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019C6" w14:textId="73B01E2C" w:rsidR="009538F6" w:rsidRDefault="009538F6" w:rsidP="009538F6">
      <w:pPr>
        <w:pStyle w:val="a3"/>
        <w:numPr>
          <w:ilvl w:val="0"/>
          <w:numId w:val="1"/>
        </w:numPr>
        <w:ind w:firstLineChars="0"/>
        <w:jc w:val="left"/>
        <w:rPr>
          <w:sz w:val="36"/>
          <w:szCs w:val="40"/>
        </w:rPr>
      </w:pPr>
      <w:r>
        <w:rPr>
          <w:sz w:val="36"/>
          <w:szCs w:val="40"/>
        </w:rPr>
        <w:t xml:space="preserve">Gazebo </w:t>
      </w:r>
      <w:r>
        <w:rPr>
          <w:rFonts w:hint="eastAsia"/>
          <w:sz w:val="36"/>
          <w:szCs w:val="40"/>
        </w:rPr>
        <w:t>拟真麦克纳姆轮底盘运动</w:t>
      </w:r>
    </w:p>
    <w:p w14:paraId="7C977D33" w14:textId="1F5B762A" w:rsidR="009538F6" w:rsidRPr="009538F6" w:rsidRDefault="009538F6" w:rsidP="009538F6">
      <w:pPr>
        <w:pStyle w:val="a3"/>
        <w:numPr>
          <w:ilvl w:val="1"/>
          <w:numId w:val="1"/>
        </w:numPr>
        <w:ind w:firstLineChars="0"/>
        <w:jc w:val="left"/>
        <w:rPr>
          <w:sz w:val="28"/>
          <w:szCs w:val="32"/>
        </w:rPr>
      </w:pPr>
      <w:r w:rsidRPr="009538F6">
        <w:rPr>
          <w:rFonts w:hint="eastAsia"/>
          <w:sz w:val="28"/>
          <w:szCs w:val="32"/>
        </w:rPr>
        <w:t>任务背景</w:t>
      </w:r>
    </w:p>
    <w:p w14:paraId="3D945814" w14:textId="1ABC8FF2" w:rsidR="009538F6" w:rsidRDefault="009538F6" w:rsidP="009538F6">
      <w:pPr>
        <w:pStyle w:val="a3"/>
        <w:ind w:left="1080"/>
        <w:jc w:val="left"/>
      </w:pPr>
      <w:r>
        <w:rPr>
          <w:rFonts w:hint="eastAsia"/>
        </w:rPr>
        <w:t>RMUA比赛进行时完全是由机器人自主决策的，无论是采用强化学习还是决策树进行决策，在开发过程中，对比赛场地上的运动进行拟真</w:t>
      </w:r>
      <w:r w:rsidR="004A0799">
        <w:rPr>
          <w:rFonts w:hint="eastAsia"/>
        </w:rPr>
        <w:t>对调试和</w:t>
      </w:r>
      <w:r w:rsidR="00453E89">
        <w:rPr>
          <w:rFonts w:hint="eastAsia"/>
        </w:rPr>
        <w:t>验证算法</w:t>
      </w:r>
      <w:r w:rsidR="004A0799">
        <w:rPr>
          <w:rFonts w:hint="eastAsia"/>
        </w:rPr>
        <w:t>是非常有利的</w:t>
      </w:r>
      <w:r>
        <w:rPr>
          <w:rFonts w:hint="eastAsia"/>
        </w:rPr>
        <w:t>。</w:t>
      </w:r>
    </w:p>
    <w:p w14:paraId="73829504" w14:textId="321C6C5F" w:rsidR="009538F6" w:rsidRDefault="009538F6" w:rsidP="009538F6">
      <w:pPr>
        <w:pStyle w:val="a3"/>
        <w:ind w:left="1080"/>
        <w:jc w:val="left"/>
      </w:pPr>
      <w:r>
        <w:rPr>
          <w:rFonts w:hint="eastAsia"/>
        </w:rPr>
        <w:t>RMUA规定的AI机器人底盘为麦克纳姆轮底盘</w:t>
      </w:r>
    </w:p>
    <w:p w14:paraId="0D3EABB4" w14:textId="12D0E8E0" w:rsidR="009538F6" w:rsidRDefault="009538F6" w:rsidP="009538F6">
      <w:pPr>
        <w:pStyle w:val="a3"/>
        <w:ind w:left="1080"/>
        <w:jc w:val="left"/>
      </w:pPr>
      <w:r>
        <w:rPr>
          <w:rFonts w:hint="eastAsia"/>
        </w:rPr>
        <w:t>麦克纳姆轮（</w:t>
      </w:r>
      <w:proofErr w:type="spellStart"/>
      <w:r>
        <w:t>Mecanum</w:t>
      </w:r>
      <w:proofErr w:type="spellEnd"/>
      <w:r>
        <w:t xml:space="preserve"> wheel），是一种全向轮 </w:t>
      </w:r>
    </w:p>
    <w:p w14:paraId="44B615E5" w14:textId="7F03B96C" w:rsidR="009538F6" w:rsidRPr="009538F6" w:rsidRDefault="009538F6" w:rsidP="009538F6">
      <w:pPr>
        <w:pStyle w:val="a3"/>
        <w:ind w:left="1080"/>
        <w:jc w:val="left"/>
      </w:pPr>
      <w:r>
        <w:rPr>
          <w:rFonts w:hint="eastAsia"/>
        </w:rPr>
        <w:t>麦克纳姆轮的设计原理是在车轮的外环中安装了与轴心成</w:t>
      </w:r>
      <w:r>
        <w:t>45度角排列的辊子与地面接触，转动时摩擦力会产生与轮轴呈45度的反推力，这个斜向推力可以被分为纵向和横向两个向量。整个车体由两对拥有辊子镜像排列的麦克纳姆轮所驱动，每个车轮各自会产生相应的向量，这些向量的合力决定了车体最终的活动状态。通过调节各个车轮独自的转向和转速，可以实现整个车体前行、横移、斜行、旋转及其组合等运动方式。</w:t>
      </w:r>
      <w:r>
        <w:rPr>
          <w:rFonts w:hint="eastAsia"/>
        </w:rPr>
        <w:t>麦克纳姆轮的优点在于结构紧凑、运动灵活，非常适合空间狭窄有限、直角弯偏多的作业环境。缺点是因为各个轮子产生的向量会相互抵消，因此同样转矩产生的净推力效率较低。</w:t>
      </w:r>
      <w:proofErr w:type="gramStart"/>
      <w:r>
        <w:rPr>
          <w:rFonts w:hint="eastAsia"/>
        </w:rPr>
        <w:t>同时辊轮结构</w:t>
      </w:r>
      <w:proofErr w:type="gramEnd"/>
      <w:r>
        <w:rPr>
          <w:rFonts w:hint="eastAsia"/>
        </w:rPr>
        <w:t>较为复杂，成本也较高，抗磨损能力也远远逊于普通的单向轮胎，只适合比较平滑的陆面，遭遇粗糙复杂的地形时耐久性要大打折扣。</w:t>
      </w:r>
    </w:p>
    <w:p w14:paraId="19728969" w14:textId="3090784A" w:rsidR="009538F6" w:rsidRDefault="009538F6" w:rsidP="009538F6">
      <w:pPr>
        <w:pStyle w:val="a3"/>
        <w:numPr>
          <w:ilvl w:val="1"/>
          <w:numId w:val="1"/>
        </w:numPr>
        <w:ind w:firstLineChars="0"/>
        <w:jc w:val="left"/>
        <w:rPr>
          <w:sz w:val="28"/>
          <w:szCs w:val="32"/>
        </w:rPr>
      </w:pPr>
      <w:r w:rsidRPr="009538F6">
        <w:rPr>
          <w:rFonts w:hint="eastAsia"/>
          <w:sz w:val="28"/>
          <w:szCs w:val="32"/>
        </w:rPr>
        <w:t>任务介绍</w:t>
      </w:r>
    </w:p>
    <w:p w14:paraId="5541721F" w14:textId="5E6C2945" w:rsidR="008D7C7E" w:rsidRDefault="008D7C7E" w:rsidP="008D7C7E">
      <w:pPr>
        <w:pStyle w:val="a3"/>
        <w:ind w:left="1080" w:firstLineChars="0" w:firstLine="0"/>
        <w:jc w:val="left"/>
      </w:pPr>
      <w:r>
        <w:rPr>
          <w:rFonts w:hint="eastAsia"/>
        </w:rPr>
        <w:t>设计一个麦克纳姆轮底盘，对其分别实现以下运动：</w:t>
      </w:r>
    </w:p>
    <w:p w14:paraId="7678330D" w14:textId="5130E60C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前进</w:t>
      </w:r>
    </w:p>
    <w:p w14:paraId="5BF638B1" w14:textId="6B710CB0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后退</w:t>
      </w:r>
    </w:p>
    <w:p w14:paraId="6B00B060" w14:textId="31EDE5F7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左平移</w:t>
      </w:r>
    </w:p>
    <w:p w14:paraId="0E9C14DE" w14:textId="31407108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右平移</w:t>
      </w:r>
    </w:p>
    <w:p w14:paraId="103CFF13" w14:textId="0F70C56F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顺时针旋转9</w:t>
      </w:r>
      <w:r>
        <w:t>0</w:t>
      </w:r>
      <w:r>
        <w:rPr>
          <w:rFonts w:hint="eastAsia"/>
        </w:rPr>
        <w:t>°</w:t>
      </w:r>
    </w:p>
    <w:p w14:paraId="7452E9CB" w14:textId="03D7B527" w:rsidR="008D7C7E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逆时针旋转9</w:t>
      </w:r>
      <w:r>
        <w:t>0</w:t>
      </w:r>
      <w:r>
        <w:rPr>
          <w:rFonts w:hint="eastAsia"/>
        </w:rPr>
        <w:t>°</w:t>
      </w:r>
    </w:p>
    <w:p w14:paraId="3058FF63" w14:textId="0C6DB336" w:rsidR="00520B8A" w:rsidRDefault="008D7C7E" w:rsidP="008D7C7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向右前方4</w:t>
      </w:r>
      <w:r>
        <w:t>5</w:t>
      </w:r>
      <w:r>
        <w:rPr>
          <w:rFonts w:hint="eastAsia"/>
        </w:rPr>
        <w:t>°平移</w:t>
      </w:r>
    </w:p>
    <w:p w14:paraId="6780CE45" w14:textId="1CE5ECE6" w:rsidR="00520B8A" w:rsidRDefault="00520B8A" w:rsidP="00520B8A">
      <w:pPr>
        <w:ind w:left="1080"/>
        <w:jc w:val="left"/>
      </w:pPr>
      <w:r>
        <w:rPr>
          <w:rFonts w:hint="eastAsia"/>
        </w:rPr>
        <w:t>类似以下GIF运动</w:t>
      </w:r>
    </w:p>
    <w:p w14:paraId="054D3B44" w14:textId="1A74C31B" w:rsidR="008D7C7E" w:rsidRPr="008D7C7E" w:rsidRDefault="00520B8A" w:rsidP="00520B8A">
      <w:pPr>
        <w:jc w:val="left"/>
      </w:pPr>
      <w:r>
        <w:rPr>
          <w:noProof/>
        </w:rPr>
        <w:drawing>
          <wp:inline distT="0" distB="0" distL="0" distR="0" wp14:anchorId="3D8E5606" wp14:editId="1886ECDD">
            <wp:extent cx="6638925" cy="352933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FD56" w14:textId="44BB39D5" w:rsidR="009538F6" w:rsidRDefault="009538F6" w:rsidP="009538F6">
      <w:pPr>
        <w:pStyle w:val="a3"/>
        <w:numPr>
          <w:ilvl w:val="1"/>
          <w:numId w:val="1"/>
        </w:numPr>
        <w:ind w:firstLineChars="0"/>
        <w:jc w:val="left"/>
        <w:rPr>
          <w:sz w:val="28"/>
          <w:szCs w:val="32"/>
        </w:rPr>
      </w:pPr>
      <w:r w:rsidRPr="009538F6">
        <w:rPr>
          <w:rFonts w:hint="eastAsia"/>
          <w:sz w:val="28"/>
          <w:szCs w:val="32"/>
        </w:rPr>
        <w:t>具体要求</w:t>
      </w:r>
    </w:p>
    <w:p w14:paraId="5DA68A07" w14:textId="445E0267" w:rsidR="00520B8A" w:rsidRDefault="00520B8A" w:rsidP="00520B8A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使用Gazebo和ROS</w:t>
      </w:r>
      <w:r>
        <w:t>2</w:t>
      </w:r>
      <w:r w:rsidR="0028450E">
        <w:rPr>
          <w:rFonts w:hint="eastAsia"/>
        </w:rPr>
        <w:t>在Ubuntu</w:t>
      </w:r>
      <w:r w:rsidR="0028450E">
        <w:t>20.04</w:t>
      </w:r>
      <w:r w:rsidR="0028450E">
        <w:rPr>
          <w:rFonts w:hint="eastAsia"/>
        </w:rPr>
        <w:t>的环境下</w:t>
      </w:r>
      <w:r>
        <w:rPr>
          <w:rFonts w:hint="eastAsia"/>
        </w:rPr>
        <w:t>进行构造模型与运动</w:t>
      </w:r>
      <w:r w:rsidR="0028450E">
        <w:rPr>
          <w:rFonts w:hint="eastAsia"/>
        </w:rPr>
        <w:t>控制</w:t>
      </w:r>
    </w:p>
    <w:p w14:paraId="0E59B320" w14:textId="4DB8644A" w:rsidR="00520B8A" w:rsidRDefault="00520B8A" w:rsidP="00520B8A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不对</w:t>
      </w:r>
      <w:proofErr w:type="gramStart"/>
      <w:r>
        <w:rPr>
          <w:rFonts w:hint="eastAsia"/>
        </w:rPr>
        <w:t>小车麦轮外观</w:t>
      </w:r>
      <w:proofErr w:type="gramEnd"/>
      <w:r>
        <w:rPr>
          <w:rFonts w:hint="eastAsia"/>
        </w:rPr>
        <w:t>做要求，即可以使用圆柱体代替麦轮，但是同样需要建立</w:t>
      </w:r>
      <w:proofErr w:type="gramStart"/>
      <w:r>
        <w:rPr>
          <w:rFonts w:hint="eastAsia"/>
        </w:rPr>
        <w:t>与麦轮等价</w:t>
      </w:r>
      <w:proofErr w:type="gramEnd"/>
      <w:r>
        <w:rPr>
          <w:rFonts w:hint="eastAsia"/>
        </w:rPr>
        <w:t>的</w:t>
      </w:r>
      <w:r w:rsidR="00A82539">
        <w:rPr>
          <w:rFonts w:hint="eastAsia"/>
        </w:rPr>
        <w:t>摩擦等</w:t>
      </w:r>
      <w:r w:rsidR="00A82539">
        <w:rPr>
          <w:rFonts w:hint="eastAsia"/>
        </w:rPr>
        <w:lastRenderedPageBreak/>
        <w:t>属性</w:t>
      </w:r>
    </w:p>
    <w:p w14:paraId="35EC470C" w14:textId="3B25F06A" w:rsidR="00A82539" w:rsidRDefault="00A82539" w:rsidP="00520B8A">
      <w:pPr>
        <w:pStyle w:val="a3"/>
        <w:numPr>
          <w:ilvl w:val="0"/>
          <w:numId w:val="3"/>
        </w:numPr>
        <w:ind w:firstLineChars="0"/>
        <w:jc w:val="left"/>
      </w:pPr>
      <w:r w:rsidRPr="00A82539">
        <w:rPr>
          <w:rFonts w:hint="eastAsia"/>
        </w:rPr>
        <w:t>机器人底盘上的麦克纳姆轮为</w:t>
      </w:r>
      <w:r w:rsidRPr="00A82539">
        <w:t>A-B-A-B配置</w:t>
      </w:r>
    </w:p>
    <w:p w14:paraId="6E4AF6E0" w14:textId="745FD703" w:rsidR="005268D3" w:rsidRPr="00520B8A" w:rsidRDefault="00520B8A" w:rsidP="005268D3">
      <w:pPr>
        <w:pStyle w:val="a3"/>
        <w:numPr>
          <w:ilvl w:val="0"/>
          <w:numId w:val="3"/>
        </w:numPr>
        <w:ind w:firstLineChars="0"/>
        <w:jc w:val="left"/>
      </w:pPr>
      <w:r w:rsidRPr="00520B8A">
        <w:rPr>
          <w:rFonts w:hint="eastAsia"/>
        </w:rPr>
        <w:t>库仑摩擦系数</w:t>
      </w:r>
      <w:r>
        <w:rPr>
          <w:rFonts w:hint="eastAsia"/>
        </w:rPr>
        <w:t>为1</w:t>
      </w:r>
    </w:p>
    <w:p w14:paraId="7B9E3ABD" w14:textId="16ACA92D" w:rsidR="00520B8A" w:rsidRDefault="005268D3" w:rsidP="009538F6">
      <w:pPr>
        <w:pStyle w:val="a3"/>
        <w:numPr>
          <w:ilvl w:val="1"/>
          <w:numId w:val="1"/>
        </w:numPr>
        <w:ind w:firstLine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提交内容</w:t>
      </w:r>
    </w:p>
    <w:p w14:paraId="060F0FA8" w14:textId="1C5E736C" w:rsidR="005268D3" w:rsidRDefault="009906C7" w:rsidP="005268D3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完整代码文件夹</w:t>
      </w:r>
    </w:p>
    <w:p w14:paraId="6E7EBFE3" w14:textId="6FADE7F1" w:rsidR="009906C7" w:rsidRPr="005268D3" w:rsidRDefault="009906C7" w:rsidP="005268D3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README文件，包含启动方式、实现过程中遇到的问题与如何解决、有待修缮部分说明以及任何对此任务的评价与思考</w:t>
      </w:r>
      <w:r w:rsidR="006149E6">
        <w:rPr>
          <w:rFonts w:hint="eastAsia"/>
        </w:rPr>
        <w:t>，字数不限，文件类型须为</w:t>
      </w:r>
      <w:proofErr w:type="spellStart"/>
      <w:r w:rsidR="006149E6">
        <w:rPr>
          <w:rFonts w:hint="eastAsia"/>
        </w:rPr>
        <w:t>MarkDown</w:t>
      </w:r>
      <w:proofErr w:type="spellEnd"/>
    </w:p>
    <w:p w14:paraId="7732EE8F" w14:textId="30E7778B" w:rsidR="005268D3" w:rsidRDefault="005268D3" w:rsidP="009538F6">
      <w:pPr>
        <w:pStyle w:val="a3"/>
        <w:numPr>
          <w:ilvl w:val="1"/>
          <w:numId w:val="1"/>
        </w:numPr>
        <w:ind w:firstLineChars="0"/>
        <w:jc w:val="left"/>
        <w:rPr>
          <w:sz w:val="28"/>
          <w:szCs w:val="32"/>
        </w:rPr>
      </w:pPr>
      <w:r>
        <w:rPr>
          <w:rFonts w:hint="eastAsia"/>
          <w:sz w:val="28"/>
          <w:szCs w:val="32"/>
        </w:rPr>
        <w:t>进阶任务</w:t>
      </w:r>
    </w:p>
    <w:p w14:paraId="27B45467" w14:textId="7F6E9389" w:rsidR="0028450E" w:rsidRPr="0028450E" w:rsidRDefault="00A07219" w:rsidP="0028450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沿正弦函数的轨迹运动</w:t>
      </w:r>
    </w:p>
    <w:p w14:paraId="56CA8B05" w14:textId="19F938EE" w:rsidR="0028450E" w:rsidRDefault="0028450E" w:rsidP="0028450E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在基础任务的基础上尝试添加碰撞属性，即与自定义的障碍物碰撞后会产生响应</w:t>
      </w:r>
    </w:p>
    <w:p w14:paraId="504B003A" w14:textId="3D3A7763" w:rsidR="002B7BAF" w:rsidRDefault="0028450E" w:rsidP="005268D3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在产生碰撞的基础上添加回弹属性，即碰撞后会回弹一定距离</w:t>
      </w:r>
    </w:p>
    <w:p w14:paraId="0702ECE8" w14:textId="029B36C5" w:rsidR="005268D3" w:rsidRDefault="005268D3" w:rsidP="005268D3">
      <w:pPr>
        <w:ind w:left="420"/>
        <w:jc w:val="left"/>
      </w:pPr>
    </w:p>
    <w:sectPr w:rsidR="005268D3" w:rsidSect="002B7BA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C1E08" w14:textId="77777777" w:rsidR="008F3C7E" w:rsidRDefault="008F3C7E" w:rsidP="00CF36A4">
      <w:r>
        <w:separator/>
      </w:r>
    </w:p>
  </w:endnote>
  <w:endnote w:type="continuationSeparator" w:id="0">
    <w:p w14:paraId="70D6CBF1" w14:textId="77777777" w:rsidR="008F3C7E" w:rsidRDefault="008F3C7E" w:rsidP="00CF36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55280" w14:textId="77777777" w:rsidR="008F3C7E" w:rsidRDefault="008F3C7E" w:rsidP="00CF36A4">
      <w:r>
        <w:separator/>
      </w:r>
    </w:p>
  </w:footnote>
  <w:footnote w:type="continuationSeparator" w:id="0">
    <w:p w14:paraId="1168B474" w14:textId="77777777" w:rsidR="008F3C7E" w:rsidRDefault="008F3C7E" w:rsidP="00CF36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1325FC"/>
    <w:multiLevelType w:val="hybridMultilevel"/>
    <w:tmpl w:val="D6C01954"/>
    <w:lvl w:ilvl="0" w:tplc="771CCFC2">
      <w:start w:val="1"/>
      <w:numFmt w:val="bullet"/>
      <w:lvlText w:val="-"/>
      <w:lvlJc w:val="left"/>
      <w:pPr>
        <w:ind w:left="144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1" w15:restartNumberingAfterBreak="0">
    <w:nsid w:val="46FB5488"/>
    <w:multiLevelType w:val="hybridMultilevel"/>
    <w:tmpl w:val="0A9AF19C"/>
    <w:lvl w:ilvl="0" w:tplc="393C11B8">
      <w:start w:val="1"/>
      <w:numFmt w:val="bullet"/>
      <w:lvlText w:val="-"/>
      <w:lvlJc w:val="left"/>
      <w:pPr>
        <w:ind w:left="144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" w15:restartNumberingAfterBreak="0">
    <w:nsid w:val="69B7513C"/>
    <w:multiLevelType w:val="multilevel"/>
    <w:tmpl w:val="D41CF2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880"/>
      </w:pPr>
      <w:rPr>
        <w:rFonts w:hint="default"/>
      </w:rPr>
    </w:lvl>
  </w:abstractNum>
  <w:num w:numId="1" w16cid:durableId="2094621733">
    <w:abstractNumId w:val="2"/>
  </w:num>
  <w:num w:numId="2" w16cid:durableId="61371290">
    <w:abstractNumId w:val="0"/>
  </w:num>
  <w:num w:numId="3" w16cid:durableId="8660685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BAF"/>
    <w:rsid w:val="0028450E"/>
    <w:rsid w:val="002B7BAF"/>
    <w:rsid w:val="00453E89"/>
    <w:rsid w:val="004A0799"/>
    <w:rsid w:val="00520B8A"/>
    <w:rsid w:val="005268D3"/>
    <w:rsid w:val="006149E6"/>
    <w:rsid w:val="008D7C7E"/>
    <w:rsid w:val="008F3C7E"/>
    <w:rsid w:val="008F78FE"/>
    <w:rsid w:val="009538F6"/>
    <w:rsid w:val="009906C7"/>
    <w:rsid w:val="00A07219"/>
    <w:rsid w:val="00A82539"/>
    <w:rsid w:val="00CF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D95F04"/>
  <w15:chartTrackingRefBased/>
  <w15:docId w15:val="{04A494C1-5931-4DF2-99DC-E031B966E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38F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F36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F36A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F36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F36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0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3603">
          <w:marLeft w:val="336"/>
          <w:marRight w:val="0"/>
          <w:marTop w:val="144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80746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4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90738">
          <w:marLeft w:val="336"/>
          <w:marRight w:val="0"/>
          <w:marTop w:val="144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4918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128</Words>
  <Characters>733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誉</dc:creator>
  <cp:keywords/>
  <dc:description/>
  <cp:lastModifiedBy>郑 誉</cp:lastModifiedBy>
  <cp:revision>2</cp:revision>
  <cp:lastPrinted>2022-07-02T17:48:00Z</cp:lastPrinted>
  <dcterms:created xsi:type="dcterms:W3CDTF">2022-07-02T17:49:00Z</dcterms:created>
  <dcterms:modified xsi:type="dcterms:W3CDTF">2022-07-02T17:49:00Z</dcterms:modified>
</cp:coreProperties>
</file>